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河南师范大学学研会是对国家大事和先进文化进行学习、研究、宣传的群众组织。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一、主席团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贯彻校团委工作精神；完成校团委分配的各项任务；定期向指导老师汇报工作。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召集学研会代表大会、部门工作会议、学院工作会议；对全会进行归口管理。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对全会干部进行能力培养、组织管理、纪律监督、指导服务；授权干部进行各类具体工作。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管理学研会各类项目；统筹好已有精品项目，适时设计创新项目。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联系顾问老师；维护“顾问中心”。</w:t>
      </w:r>
      <w:r>
        <w:rPr>
          <w:rFonts w:ascii="仿宋" w:hAnsi="仿宋" w:eastAsia="仿宋" w:cs="宋体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关心“学院机构”，密切关注各学院工作情况，积极支持并认真管理各学院工作。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二、团支部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进行支部日常工作；举办团日活动，撰写团支部日记。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运营学研会官方QQ。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协助主席团管理学研会“学院机构”。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负责学研会各类活动主持工作；必要活动需邀请礼仪和老师。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执行优秀集体评选的相关条例，每学年末根据各学院（部）综合表现进行“学研会优秀集体”的评选。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对学研会进行纪律监督。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三、办公室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维护学研会办公室。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管理财务，做好财务收支统计，制作财务报表。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运营学研会意见箱，定期对意见箱进行检查，并对意见处理结果进行公示。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购置办公与活动中所需的各种物品。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管理学研会干部名单和各类人事任免信息。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协助团支部对学研会进行纪律监督，对干部的综合表现进行考核和评定。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负责学研会档案的归纳与整理。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对学研会各类会议的内容情况进行记录。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为全会提供办公指导。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四、学习部</w:t>
      </w:r>
    </w:p>
    <w:p>
      <w:pPr>
        <w:pStyle w:val="8"/>
        <w:numPr>
          <w:ilvl w:val="0"/>
          <w:numId w:val="4"/>
        </w:numPr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协助编辑部编写会内所需的各类文字材料。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维护“理论学习联合中心”。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维护“理论学习书屋”。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协助网技部运营公众号，为其提供理论学习文案。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协助编辑部运营学研会刊物，为其提供理论学习稿件。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负责全会各类理论学习及理论宣讲活动。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维护“学习小组”；开展课题调研学术项目。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为全会提供理论指导。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协助编辑部为全会提供文字指导。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10.征集理论学习所需的各类题目。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五、编辑部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编写学研会刊物。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活动中进行拍照、录像；活动后及时撰写新闻并投稿。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协助网技部运营公众号，负责文案审核。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编写会内所需的各类文字材料。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为全会提供文字指导。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六、策划部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负责学研会的策划和总结：活动前及时撰写策划书，以书面形式固定活动流程与各部门职责，活动后及时撰写活动总结。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运营学研会“第二课堂”，处理到梦空间部落各项工作。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积极为学研会贡献发展建议。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活动中协调各部门工作；协助实践部控场。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制定活动中所需的评分细则。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为全会提供策划指导。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七、文宣部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运营学研会官方B站，负责日常视频动态的投稿；负责各种活动的直播。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制作各项活动所需的宣传展板。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协助网技部进行平面设计，设计必要的艺术封面。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对活动场地进行装饰；制作活动所需的标识牌。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负责学研会各类文艺演出活动。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为全会提供文艺指导。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八、实践部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促成和促进学研会各项实践性活动。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为学研会申请活动场地，并安排活动场地座次表。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租借并维护活动设备。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协助办公室购置办公与活动中所需的各种物品。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负责活动的引场；控制会场纪律，保持活动秩序。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为学研会争取各类项目支持。</w:t>
      </w:r>
    </w:p>
    <w:p>
      <w:pPr>
        <w:numPr>
          <w:ilvl w:val="0"/>
          <w:numId w:val="8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为全会提供外联指导。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九、网技部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运营学研会官方公众号。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协助编辑部运营学研会刊物。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进行平面设计。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制作各类影音作品。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协助实践部维护活动设备。</w:t>
      </w:r>
    </w:p>
    <w:p>
      <w:pPr>
        <w:numPr>
          <w:ilvl w:val="0"/>
          <w:numId w:val="9"/>
        </w:num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为全会提供网络技术指导。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B941B"/>
    <w:multiLevelType w:val="singleLevel"/>
    <w:tmpl w:val="891B94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B858660"/>
    <w:multiLevelType w:val="singleLevel"/>
    <w:tmpl w:val="9B8586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8330A3C"/>
    <w:multiLevelType w:val="singleLevel"/>
    <w:tmpl w:val="C8330A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D03F0EB"/>
    <w:multiLevelType w:val="singleLevel"/>
    <w:tmpl w:val="CD03F0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2397AB7"/>
    <w:multiLevelType w:val="singleLevel"/>
    <w:tmpl w:val="E2397A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1DF2525"/>
    <w:multiLevelType w:val="singleLevel"/>
    <w:tmpl w:val="11DF25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2A211C4"/>
    <w:multiLevelType w:val="singleLevel"/>
    <w:tmpl w:val="22A211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9C6030E"/>
    <w:multiLevelType w:val="singleLevel"/>
    <w:tmpl w:val="49C603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CAE0EC7"/>
    <w:multiLevelType w:val="singleLevel"/>
    <w:tmpl w:val="6CAE0E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0F"/>
    <w:rsid w:val="000552CA"/>
    <w:rsid w:val="00063FCA"/>
    <w:rsid w:val="00180F0B"/>
    <w:rsid w:val="001816CF"/>
    <w:rsid w:val="0022097F"/>
    <w:rsid w:val="003E14CC"/>
    <w:rsid w:val="00411631"/>
    <w:rsid w:val="00447A32"/>
    <w:rsid w:val="006F0B2A"/>
    <w:rsid w:val="006F5B1D"/>
    <w:rsid w:val="00701063"/>
    <w:rsid w:val="008445DA"/>
    <w:rsid w:val="009E210A"/>
    <w:rsid w:val="00A3649D"/>
    <w:rsid w:val="00A54884"/>
    <w:rsid w:val="00A72447"/>
    <w:rsid w:val="00AB5D3D"/>
    <w:rsid w:val="00C83103"/>
    <w:rsid w:val="00E820D2"/>
    <w:rsid w:val="00EE120F"/>
    <w:rsid w:val="00FF519E"/>
    <w:rsid w:val="03985B2D"/>
    <w:rsid w:val="042F4082"/>
    <w:rsid w:val="07217549"/>
    <w:rsid w:val="09A00A79"/>
    <w:rsid w:val="0B2E755F"/>
    <w:rsid w:val="0B4B6228"/>
    <w:rsid w:val="0F5063F0"/>
    <w:rsid w:val="14A96642"/>
    <w:rsid w:val="169B5895"/>
    <w:rsid w:val="176D0AEA"/>
    <w:rsid w:val="19647C76"/>
    <w:rsid w:val="23312791"/>
    <w:rsid w:val="2EDF52BC"/>
    <w:rsid w:val="33C55FB3"/>
    <w:rsid w:val="34236529"/>
    <w:rsid w:val="35DA3B3B"/>
    <w:rsid w:val="3640475E"/>
    <w:rsid w:val="38E806DD"/>
    <w:rsid w:val="3A5A4D30"/>
    <w:rsid w:val="3E252EAD"/>
    <w:rsid w:val="40BE5FC5"/>
    <w:rsid w:val="48BD26F9"/>
    <w:rsid w:val="4A0B4E52"/>
    <w:rsid w:val="4A107457"/>
    <w:rsid w:val="4A876F59"/>
    <w:rsid w:val="4FCE4625"/>
    <w:rsid w:val="50FD2C21"/>
    <w:rsid w:val="52564EE6"/>
    <w:rsid w:val="52D17C94"/>
    <w:rsid w:val="5C9E04DF"/>
    <w:rsid w:val="5D4713C4"/>
    <w:rsid w:val="6556256F"/>
    <w:rsid w:val="67EA2DC1"/>
    <w:rsid w:val="6A081468"/>
    <w:rsid w:val="6B93695B"/>
    <w:rsid w:val="7A5967B7"/>
    <w:rsid w:val="7B504B72"/>
    <w:rsid w:val="7F044D0D"/>
    <w:rsid w:val="7FD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235BA-25EA-4437-B740-567D2798B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1129</Characters>
  <Lines>9</Lines>
  <Paragraphs>2</Paragraphs>
  <TotalTime>58</TotalTime>
  <ScaleCrop>false</ScaleCrop>
  <LinksUpToDate>false</LinksUpToDate>
  <CharactersWithSpaces>1324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2021-05-25T04:40:00Z</dcterms:created>
  <dc:creator>DELL</dc:creator>
  <cp:lastModifiedBy>无双。</cp:lastModifiedBy>
  <dcterms:modified xsi:type="dcterms:W3CDTF">2021-05-25T09:33:53Z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